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Default="009C565F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D6438E">
        <w:rPr>
          <w:rFonts w:ascii="Times New Roman" w:hAnsi="Times New Roman" w:cs="Times New Roman"/>
          <w:b/>
          <w:bCs/>
          <w:sz w:val="28"/>
          <w:szCs w:val="28"/>
        </w:rPr>
        <w:t>И ДИАГНОСТИКА БАНКРОТСТВА</w:t>
      </w:r>
    </w:p>
    <w:p w:rsidR="0047225E" w:rsidRDefault="0047225E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47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D6438E" w:rsidRPr="00D6438E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современной методологии оценки вероятности банкротства хозяйствующих субъектов и аналитического обоснования программы восстановления их платежеспособности.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95" w:rsidRPr="002F1A80" w:rsidRDefault="00162495" w:rsidP="00162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6249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диагностика банкротства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162495" w:rsidRDefault="00162495" w:rsidP="00162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495">
        <w:rPr>
          <w:rFonts w:ascii="Times New Roman" w:hAnsi="Times New Roman" w:cs="Times New Roman"/>
          <w:bCs/>
          <w:sz w:val="28"/>
          <w:szCs w:val="28"/>
        </w:rPr>
        <w:t>Сущность и содержание кризисных явлений в экономике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2495">
        <w:rPr>
          <w:rFonts w:ascii="Times New Roman" w:hAnsi="Times New Roman" w:cs="Times New Roman"/>
          <w:bCs/>
          <w:sz w:val="28"/>
          <w:szCs w:val="28"/>
        </w:rPr>
        <w:t>История развития института несостоятельности (банкротства)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495">
        <w:rPr>
          <w:rFonts w:ascii="Times New Roman" w:hAnsi="Times New Roman" w:cs="Times New Roman"/>
          <w:bCs/>
          <w:sz w:val="28"/>
          <w:szCs w:val="28"/>
        </w:rPr>
        <w:t>в России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2495">
        <w:rPr>
          <w:rFonts w:ascii="Times New Roman" w:hAnsi="Times New Roman" w:cs="Times New Roman"/>
          <w:bCs/>
          <w:sz w:val="28"/>
          <w:szCs w:val="28"/>
        </w:rPr>
        <w:t>Правовое регулирование банкротства предприятий.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495">
        <w:rPr>
          <w:rFonts w:ascii="Times New Roman" w:hAnsi="Times New Roman" w:cs="Times New Roman"/>
          <w:bCs/>
          <w:sz w:val="28"/>
          <w:szCs w:val="28"/>
        </w:rPr>
        <w:t>Процедурные вопросы банкротства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2495">
        <w:rPr>
          <w:rFonts w:ascii="Times New Roman" w:hAnsi="Times New Roman" w:cs="Times New Roman"/>
          <w:bCs/>
          <w:sz w:val="28"/>
          <w:szCs w:val="28"/>
        </w:rPr>
        <w:t>Методика финансового анализа неплатежеспособных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495">
        <w:rPr>
          <w:rFonts w:ascii="Times New Roman" w:hAnsi="Times New Roman" w:cs="Times New Roman"/>
          <w:bCs/>
          <w:sz w:val="28"/>
          <w:szCs w:val="28"/>
        </w:rPr>
        <w:t>предприятий. Прогнозирование банкротства</w:t>
      </w:r>
      <w:r w:rsidRPr="001624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2495">
        <w:rPr>
          <w:rFonts w:ascii="Times New Roman" w:hAnsi="Times New Roman" w:cs="Times New Roman"/>
          <w:bCs/>
          <w:sz w:val="28"/>
          <w:szCs w:val="28"/>
        </w:rPr>
        <w:t>Антикризисное управление неплатежеспособным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62495">
        <w:rPr>
          <w:rFonts w:ascii="Times New Roman" w:hAnsi="Times New Roman" w:cs="Times New Roman"/>
          <w:bCs/>
          <w:sz w:val="28"/>
          <w:szCs w:val="28"/>
        </w:rPr>
        <w:t>хозяйствующим субъектом</w:t>
      </w:r>
      <w:r w:rsidRPr="00162495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C2C85" w:rsidRPr="0016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162495"/>
    <w:rsid w:val="00254941"/>
    <w:rsid w:val="0047225E"/>
    <w:rsid w:val="005A0CA3"/>
    <w:rsid w:val="008C2C85"/>
    <w:rsid w:val="009C565F"/>
    <w:rsid w:val="00AD265B"/>
    <w:rsid w:val="00CD0256"/>
    <w:rsid w:val="00D52DAA"/>
    <w:rsid w:val="00D6438E"/>
    <w:rsid w:val="00D75D2C"/>
    <w:rsid w:val="00D75E65"/>
    <w:rsid w:val="00E030BF"/>
    <w:rsid w:val="00E12F3F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EB52"/>
  <w15:docId w15:val="{708DC185-95D4-4EB3-8842-1620D34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EB156-ACA9-4948-8C4E-77857A9E0F92}"/>
</file>

<file path=customXml/itemProps2.xml><?xml version="1.0" encoding="utf-8"?>
<ds:datastoreItem xmlns:ds="http://schemas.openxmlformats.org/officeDocument/2006/customXml" ds:itemID="{452151AB-CEED-42ED-8412-85D2F996B865}"/>
</file>

<file path=customXml/itemProps3.xml><?xml version="1.0" encoding="utf-8"?>
<ds:datastoreItem xmlns:ds="http://schemas.openxmlformats.org/officeDocument/2006/customXml" ds:itemID="{BDAB0A53-A914-4B92-ADB1-8896CC3CA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5</cp:revision>
  <dcterms:created xsi:type="dcterms:W3CDTF">2015-07-01T21:53:00Z</dcterms:created>
  <dcterms:modified xsi:type="dcterms:W3CDTF">2020-11-12T12:54:00Z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